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2" w:rsidRDefault="009D3672" w:rsidP="009D3672">
      <w:pPr>
        <w:autoSpaceDE w:val="0"/>
        <w:autoSpaceDN w:val="0"/>
        <w:adjustRightInd w:val="0"/>
        <w:spacing w:line="360" w:lineRule="auto"/>
        <w:ind w:right="62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bookmarkStart w:id="0" w:name="_GoBack"/>
      <w:bookmarkEnd w:id="0"/>
      <w:r w:rsidRPr="00F00B43">
        <w:rPr>
          <w:rFonts w:asciiTheme="minorHAnsi" w:hAnsiTheme="minorHAnsi" w:cstheme="minorHAnsi"/>
          <w:b/>
          <w:bCs/>
          <w:szCs w:val="24"/>
          <w:lang w:bidi="pt-BR"/>
        </w:rPr>
        <w:t>PROPOSTA DE PREÇOS</w:t>
      </w:r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A1654A" w:rsidRPr="00A1654A">
        <w:rPr>
          <w:rFonts w:asciiTheme="minorHAnsi" w:hAnsiTheme="minorHAnsi"/>
          <w:szCs w:val="24"/>
        </w:rPr>
        <w:t xml:space="preserve">Aquisição </w:t>
      </w:r>
      <w:r w:rsidR="00673D5A">
        <w:rPr>
          <w:rFonts w:asciiTheme="minorHAnsi" w:hAnsiTheme="minorHAnsi"/>
          <w:szCs w:val="24"/>
        </w:rPr>
        <w:t xml:space="preserve">de </w:t>
      </w:r>
      <w:r w:rsidR="00673D5A" w:rsidRPr="00673D5A">
        <w:rPr>
          <w:rFonts w:asciiTheme="minorHAnsi" w:hAnsiTheme="minorHAnsi"/>
          <w:szCs w:val="24"/>
        </w:rPr>
        <w:t>caixa de som portátil</w:t>
      </w:r>
      <w:r w:rsidR="006A2CAE">
        <w:rPr>
          <w:rFonts w:asciiTheme="minorHAnsi" w:hAnsiTheme="minorHAnsi"/>
          <w:szCs w:val="24"/>
        </w:rPr>
        <w:t>.</w:t>
      </w:r>
    </w:p>
    <w:tbl>
      <w:tblPr>
        <w:tblW w:w="10187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587"/>
      </w:tblGrid>
      <w:tr w:rsidR="009D3672" w:rsidRPr="00F00B43" w:rsidTr="00683203">
        <w:trPr>
          <w:trHeight w:val="253"/>
          <w:jc w:val="center"/>
        </w:trPr>
        <w:tc>
          <w:tcPr>
            <w:tcW w:w="10187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683203">
        <w:trPr>
          <w:trHeight w:val="38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683203">
        <w:trPr>
          <w:trHeight w:val="37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683203">
        <w:trPr>
          <w:trHeight w:val="370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683203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680"/>
        <w:gridCol w:w="708"/>
        <w:gridCol w:w="4308"/>
        <w:gridCol w:w="1391"/>
        <w:gridCol w:w="1134"/>
        <w:gridCol w:w="1276"/>
      </w:tblGrid>
      <w:tr w:rsidR="00683203" w:rsidRPr="00E20A70" w:rsidTr="00A1654A">
        <w:trPr>
          <w:trHeight w:val="249"/>
          <w:jc w:val="center"/>
        </w:trPr>
        <w:tc>
          <w:tcPr>
            <w:tcW w:w="73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70319">
              <w:rPr>
                <w:b/>
                <w:sz w:val="18"/>
                <w:szCs w:val="18"/>
              </w:rPr>
              <w:t>Qtde</w:t>
            </w:r>
            <w:proofErr w:type="spellEnd"/>
            <w:r w:rsidRPr="00F7031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43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Marca</w:t>
            </w:r>
            <w:r w:rsidRPr="00F70319">
              <w:rPr>
                <w:b/>
                <w:sz w:val="18"/>
                <w:szCs w:val="18"/>
              </w:rPr>
              <w:br/>
            </w:r>
            <w:proofErr w:type="gramStart"/>
            <w:r w:rsidRPr="00F70319">
              <w:rPr>
                <w:sz w:val="18"/>
                <w:szCs w:val="18"/>
              </w:rPr>
              <w:t>(</w:t>
            </w:r>
            <w:proofErr w:type="gramEnd"/>
            <w:r w:rsidRPr="00F70319">
              <w:rPr>
                <w:sz w:val="18"/>
                <w:szCs w:val="18"/>
              </w:rPr>
              <w:t>se aplicável)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Total</w:t>
            </w: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673D5A" w:rsidP="0068320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673D5A" w:rsidP="006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</w:t>
            </w:r>
            <w:r w:rsidR="00CF478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Default="00673D5A" w:rsidP="009F12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73D5A">
              <w:rPr>
                <w:rFonts w:cs="Arial"/>
                <w:b/>
                <w:sz w:val="18"/>
                <w:szCs w:val="18"/>
              </w:rPr>
              <w:t>Caixa de Som Portátil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  <w:p w:rsidR="00673D5A" w:rsidRPr="00673D5A" w:rsidRDefault="00673D5A" w:rsidP="009F12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73D5A">
              <w:rPr>
                <w:rFonts w:cs="Arial"/>
                <w:sz w:val="18"/>
                <w:szCs w:val="18"/>
              </w:rPr>
              <w:t>Especificações: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 xml:space="preserve">Potência RMS Mínima: </w:t>
            </w:r>
            <w:proofErr w:type="gramStart"/>
            <w:r w:rsidRPr="00673D5A">
              <w:rPr>
                <w:rFonts w:cs="Arial"/>
                <w:sz w:val="16"/>
                <w:szCs w:val="16"/>
              </w:rPr>
              <w:t>350 Watts</w:t>
            </w:r>
            <w:proofErr w:type="gramEnd"/>
            <w:r w:rsidRPr="00673D5A">
              <w:rPr>
                <w:rFonts w:cs="Arial"/>
                <w:sz w:val="16"/>
                <w:szCs w:val="16"/>
              </w:rPr>
              <w:t xml:space="preserve"> RMS.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 xml:space="preserve">Qualidade de Som: Resposta de Frequência Aproximada (±3 </w:t>
            </w:r>
            <w:proofErr w:type="gramStart"/>
            <w:r w:rsidRPr="00673D5A">
              <w:rPr>
                <w:rFonts w:cs="Arial"/>
                <w:sz w:val="16"/>
                <w:szCs w:val="16"/>
              </w:rPr>
              <w:t>dB</w:t>
            </w:r>
            <w:proofErr w:type="gramEnd"/>
            <w:r w:rsidRPr="00673D5A">
              <w:rPr>
                <w:rFonts w:cs="Arial"/>
                <w:sz w:val="16"/>
                <w:szCs w:val="16"/>
              </w:rPr>
              <w:t>) entre 65Hz e 16,5Khz, com um MAX SPL de pelo menos 128 dB.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>Conectividade Avançada: Bluetooth®, desejável versão 5.0 ou superior para streaming de áudio sem fio.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 xml:space="preserve">Versatilidade de Entradas: Pelo menos </w:t>
            </w:r>
            <w:proofErr w:type="gramStart"/>
            <w:r w:rsidRPr="00673D5A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673D5A">
              <w:rPr>
                <w:rFonts w:cs="Arial"/>
                <w:sz w:val="16"/>
                <w:szCs w:val="16"/>
              </w:rPr>
              <w:t xml:space="preserve"> entradas XLR/TRS combo </w:t>
            </w:r>
            <w:proofErr w:type="spellStart"/>
            <w:r w:rsidRPr="00673D5A">
              <w:rPr>
                <w:rFonts w:cs="Arial"/>
                <w:sz w:val="16"/>
                <w:szCs w:val="16"/>
              </w:rPr>
              <w:t>mic</w:t>
            </w:r>
            <w:proofErr w:type="spellEnd"/>
            <w:r w:rsidRPr="00673D5A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73D5A">
              <w:rPr>
                <w:rFonts w:cs="Arial"/>
                <w:sz w:val="16"/>
                <w:szCs w:val="16"/>
              </w:rPr>
              <w:t>line</w:t>
            </w:r>
            <w:proofErr w:type="spellEnd"/>
            <w:r w:rsidRPr="00673D5A">
              <w:rPr>
                <w:rFonts w:cs="Arial"/>
                <w:sz w:val="16"/>
                <w:szCs w:val="16"/>
              </w:rPr>
              <w:t xml:space="preserve"> e pelo menos 1 entrada auxiliar de 3,5mm.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>Durabilidade e Portabilidade: Polipropileno com tela em aço ou material superior.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>Peso máximo: 20 kg.</w:t>
            </w:r>
          </w:p>
          <w:p w:rsidR="00673D5A" w:rsidRPr="00673D5A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73D5A">
              <w:rPr>
                <w:rFonts w:cs="Arial"/>
                <w:sz w:val="16"/>
                <w:szCs w:val="16"/>
              </w:rPr>
              <w:t>Conteúdo da Embalagem: Incluir cabo de energia e manual.</w:t>
            </w:r>
          </w:p>
          <w:p w:rsidR="00673D5A" w:rsidRPr="00F70319" w:rsidRDefault="00673D5A" w:rsidP="00673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673D5A">
              <w:rPr>
                <w:rFonts w:cs="Arial"/>
                <w:sz w:val="16"/>
                <w:szCs w:val="16"/>
              </w:rPr>
              <w:t>Garantia mínima de 12 meses.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C170ED">
            <w:pPr>
              <w:spacing w:before="24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8959" w:type="dxa"/>
            <w:gridSpan w:val="6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VALOR TOTAL: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235" w:type="dxa"/>
            <w:gridSpan w:val="7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 xml:space="preserve">Valor Total por Extenso: </w:t>
            </w:r>
          </w:p>
        </w:tc>
      </w:tr>
    </w:tbl>
    <w:p w:rsidR="00160613" w:rsidRDefault="00160613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9D3672" w:rsidRPr="00E00E16" w:rsidTr="00EC28C7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>?</w:t>
            </w:r>
          </w:p>
        </w:tc>
      </w:tr>
      <w:tr w:rsidR="009D3672" w:rsidRPr="00E00E16" w:rsidTr="00EC28C7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lastRenderedPageBreak/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9"/>
      <w:footerReference w:type="even" r:id="rId10"/>
      <w:footerReference w:type="default" r:id="rId11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84" w:rsidRDefault="00CF4784">
      <w:r>
        <w:separator/>
      </w:r>
    </w:p>
  </w:endnote>
  <w:endnote w:type="continuationSeparator" w:id="0">
    <w:p w:rsidR="00CF4784" w:rsidRDefault="00CF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784" w:rsidRDefault="00CF4784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6E62F4">
    <w:pPr>
      <w:pStyle w:val="Rodap"/>
      <w:framePr w:wrap="around" w:vAnchor="text" w:hAnchor="margin" w:xAlign="right" w:y="1"/>
      <w:rPr>
        <w:rStyle w:val="Nmerodepgina"/>
      </w:rPr>
    </w:pPr>
  </w:p>
  <w:p w:rsidR="00CF4784" w:rsidRDefault="00CF4784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84" w:rsidRDefault="00CF4784">
      <w:r>
        <w:separator/>
      </w:r>
    </w:p>
  </w:footnote>
  <w:footnote w:type="continuationSeparator" w:id="0">
    <w:p w:rsidR="00CF4784" w:rsidRDefault="00CF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84" w:rsidRDefault="00CF4784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8.75pt;height:67.4pt" o:ole="">
                                <v:imagedata r:id="rId1" o:title=""/>
                              </v:shape>
                              <o:OLEObject Type="Embed" ProgID="MSPhotoEd.3" ShapeID="_x0000_i1026" DrawAspect="Content" ObjectID="_178038272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CF4784" w:rsidRDefault="00CF4784" w:rsidP="00416C7B">
                    <w:r>
                      <w:object w:dxaOrig="1380" w:dyaOrig="1350">
                        <v:shape id="_x0000_i1026" type="#_x0000_t75" style="width:68.75pt;height:67.4pt" o:ole="">
                          <v:imagedata r:id="rId3" o:title=""/>
                        </v:shape>
                        <o:OLEObject Type="Embed" ProgID="MSPhotoEd.3" ShapeID="_x0000_i1026" DrawAspect="Content" ObjectID="_1780382466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CF4784" w:rsidRDefault="00CF4784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F4784" w:rsidRDefault="00CF4784" w:rsidP="00416C7B">
    <w:pPr>
      <w:pStyle w:val="Cabealho"/>
      <w:jc w:val="center"/>
      <w:rPr>
        <w:sz w:val="20"/>
        <w:lang w:val="pt-PT"/>
      </w:rPr>
    </w:pPr>
  </w:p>
  <w:p w:rsidR="00CF4784" w:rsidRDefault="00CF4784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CF4784" w:rsidRDefault="00CF4784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CF4784" w:rsidRPr="001E4298" w:rsidRDefault="00CF4784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CF4784" w:rsidRPr="001E4298" w:rsidRDefault="00CF4784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5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6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CF4784" w:rsidRPr="006A76C1" w:rsidRDefault="00CF4784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877FC"/>
    <w:rsid w:val="000B1E14"/>
    <w:rsid w:val="000D2BB5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60613"/>
    <w:rsid w:val="00162247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5740A"/>
    <w:rsid w:val="00287EAE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621B"/>
    <w:rsid w:val="00382F94"/>
    <w:rsid w:val="003977C5"/>
    <w:rsid w:val="00397A6A"/>
    <w:rsid w:val="003A0458"/>
    <w:rsid w:val="003A1E4A"/>
    <w:rsid w:val="003C0C32"/>
    <w:rsid w:val="003C4B78"/>
    <w:rsid w:val="003D1FB5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38EB"/>
    <w:rsid w:val="00516607"/>
    <w:rsid w:val="0052414E"/>
    <w:rsid w:val="005250D1"/>
    <w:rsid w:val="00537009"/>
    <w:rsid w:val="00546213"/>
    <w:rsid w:val="00567D1A"/>
    <w:rsid w:val="005841ED"/>
    <w:rsid w:val="005973B2"/>
    <w:rsid w:val="005B174A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73D5A"/>
    <w:rsid w:val="00677CD8"/>
    <w:rsid w:val="00680160"/>
    <w:rsid w:val="00683203"/>
    <w:rsid w:val="00690B67"/>
    <w:rsid w:val="006A2CAE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C7114"/>
    <w:rsid w:val="007D125E"/>
    <w:rsid w:val="007E084F"/>
    <w:rsid w:val="007E22E1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209C2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124A"/>
    <w:rsid w:val="009F2622"/>
    <w:rsid w:val="00A066F4"/>
    <w:rsid w:val="00A12848"/>
    <w:rsid w:val="00A1654A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B39CC"/>
    <w:rsid w:val="00AB39FA"/>
    <w:rsid w:val="00AC2B03"/>
    <w:rsid w:val="00AD1CFC"/>
    <w:rsid w:val="00AE6BD7"/>
    <w:rsid w:val="00AF3452"/>
    <w:rsid w:val="00AF4479"/>
    <w:rsid w:val="00B10811"/>
    <w:rsid w:val="00B164BD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1320"/>
    <w:rsid w:val="00BD3FCB"/>
    <w:rsid w:val="00BE4658"/>
    <w:rsid w:val="00BE5F6E"/>
    <w:rsid w:val="00C15D3D"/>
    <w:rsid w:val="00C170ED"/>
    <w:rsid w:val="00C330B0"/>
    <w:rsid w:val="00C41B1A"/>
    <w:rsid w:val="00C43A90"/>
    <w:rsid w:val="00C52848"/>
    <w:rsid w:val="00C534D6"/>
    <w:rsid w:val="00C63FF2"/>
    <w:rsid w:val="00C655AE"/>
    <w:rsid w:val="00C8261C"/>
    <w:rsid w:val="00CC4A82"/>
    <w:rsid w:val="00CD18D2"/>
    <w:rsid w:val="00CD6015"/>
    <w:rsid w:val="00CD62A3"/>
    <w:rsid w:val="00CE09C5"/>
    <w:rsid w:val="00CE3CE6"/>
    <w:rsid w:val="00CF4784"/>
    <w:rsid w:val="00D0556C"/>
    <w:rsid w:val="00D1347D"/>
    <w:rsid w:val="00D21189"/>
    <w:rsid w:val="00D24EBA"/>
    <w:rsid w:val="00D3442E"/>
    <w:rsid w:val="00D35A21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C7734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593B"/>
    <w:rsid w:val="00F623D2"/>
    <w:rsid w:val="00F66F7A"/>
    <w:rsid w:val="00F67086"/>
    <w:rsid w:val="00F70319"/>
    <w:rsid w:val="00F7185F"/>
    <w:rsid w:val="00F72059"/>
    <w:rsid w:val="00F81419"/>
    <w:rsid w:val="00F849A0"/>
    <w:rsid w:val="00F86326"/>
    <w:rsid w:val="00FA3D2E"/>
    <w:rsid w:val="00FA40DA"/>
    <w:rsid w:val="00FB47B6"/>
    <w:rsid w:val="00FC04F8"/>
    <w:rsid w:val="00FD559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compras@camaravalinhos.sp.gov.br" TargetMode="External"/><Relationship Id="rId5" Type="http://schemas.openxmlformats.org/officeDocument/2006/relationships/hyperlink" Target="http://www.camaravalinhos.sp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BBAD-591A-496B-B967-C7674336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2</cp:revision>
  <cp:lastPrinted>2016-02-16T10:56:00Z</cp:lastPrinted>
  <dcterms:created xsi:type="dcterms:W3CDTF">2024-06-20T12:59:00Z</dcterms:created>
  <dcterms:modified xsi:type="dcterms:W3CDTF">2024-06-20T12:59:00Z</dcterms:modified>
</cp:coreProperties>
</file>